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Script for Chapter 5 exercise 70 audio (https://drive.google.com/file/d/1JrTESXqU5dklInSjmv-IkuGzUb8bnqPc/view?usp=sharing)</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Número uno.</w:t>
      </w:r>
      <w:r w:rsidDel="00000000" w:rsidR="00000000" w:rsidRPr="00000000">
        <w:rPr>
          <w:rtl w:val="0"/>
        </w:rPr>
        <w:t xml:space="preserve"> </w:t>
      </w:r>
      <w:r w:rsidDel="00000000" w:rsidR="00000000" w:rsidRPr="00000000">
        <w:rPr>
          <w:b w:val="1"/>
          <w:rtl w:val="0"/>
        </w:rPr>
        <w:t xml:space="preserve">Presenta el tema.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Tuve una experiencia muy memorable cuando tenía cinco años.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Tuve is in the preterite tense because it is viewing the experience as a closed action, something that happened when I was five years old. Tenía is in the imperfect because it’s giving some background information. I was five years old. That’s what things were like when the experience happened.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Número dos. Describe cómo eran las cosas antes de la experiencia. </w:t>
      </w:r>
      <w:r w:rsidDel="00000000" w:rsidR="00000000" w:rsidRPr="00000000">
        <w:rPr>
          <w:rtl w:val="0"/>
        </w:rPr>
        <w:t xml:space="preserve">Cómo eran las cosas means what things were like. Eran is in the imperfect because we’re going to describe what things were like.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Vivía con mi familia en una vecindad segura y cómoda, en una casa pequeña cerca de un bosque. Teníamos un perro y dos gatos, y me encantaba estar afuera. Me gustaba caminar por las calles y por el bosque cerca de nuestra casa. Mis papás trabajaban mucho, entonces yo era muy independiente y tenía mucha libertad.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That paragraph is exclusively imperfect because it’s describing what things were like, and it’s narrating some habitual actions, such as my parents working a lot.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Número tres. Explica qué pasó. </w:t>
      </w:r>
      <w:r w:rsidDel="00000000" w:rsidR="00000000" w:rsidRPr="00000000">
        <w:rPr>
          <w:rtl w:val="0"/>
        </w:rPr>
        <w:t xml:space="preserve">Pasó is in the preterite because now we’re going to talk about actions. That doesn’t mean we can’t use imperfect. You’ll see some imperfect here in this example paragraph. There’s still some imperfect to give a little bit of background information, but then there is more preterite, saying what happened–what were the events.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Un día, mientras caminaba en la calle, vi a un niño en un jardín. Era alto y moreno, y no lo conocía. Caminé hacia él, y lo invité a jugar conmigo. Aceptó la invitación, y decidimos caminar al bosque. Pasamos dos o tres horas en el bosque, y ya eran las cinco o seis de la tarde cuando regresamos a nuestras casas. Cuando llegamos a su casa, había un policía allí hablando con una mujer. La mujer era la mamá del niño, y estaba muy, muy molesta. Estaba llorando. Cuando ella nos vio, gritó “¡Brandon! ¿Dónde has estado?” Brandon también empezó a llorar. Entonces, la mujer me vio a mí y me gritó: “¡Vete de aquí! ¡No te quiero aquí! ¡Vete!” Y me fui.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Número cuatro. Explica qué pasó después. </w:t>
      </w:r>
      <w:r w:rsidDel="00000000" w:rsidR="00000000" w:rsidRPr="00000000">
        <w:rPr>
          <w:rtl w:val="0"/>
        </w:rPr>
        <w:t xml:space="preserve">Just like the previous one, there’s going to be a mixture of preterite and imperfect. You’ll use preterite to say what the actions were, what</w:t>
      </w:r>
    </w:p>
    <w:p w:rsidR="00000000" w:rsidDel="00000000" w:rsidP="00000000" w:rsidRDefault="00000000" w:rsidRPr="00000000" w14:paraId="00000014">
      <w:pPr>
        <w:rPr/>
      </w:pPr>
      <w:r w:rsidDel="00000000" w:rsidR="00000000" w:rsidRPr="00000000">
        <w:rPr>
          <w:rtl w:val="0"/>
        </w:rPr>
        <w:t xml:space="preserve">were the things that happened, and you’ll use imperfect for more ongoing things: how I was feeling, or how someone else was feeling, etcetera.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Número cuatro. Cuando llegué a mi casa, fui directamente a mi cuarto y lloré. Me sentía muy mal. Cuando mi mamá llegó del trabajo, le conté la historia, y me dijo, “No te preocupes. La señora no estaba enojada contigo; solo estaba preocupada por su hijo. Mañana vamos a visitarla.” El próximo día, la visitamos y le llevamos galletas de chocolate. (Mi mamá hacía las mejores galletas de chocolate del mundo.) Ese día, supe que Brandon era alérgico al chocolate.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 in that last sentence, supe que is because I found out that. That’s why it needed to be in the preterite. But Brandon’s allergy was an ongoing condition, so era alérgico.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Número cinco. Describe el resultado de esa experiencia. </w:t>
      </w:r>
      <w:r w:rsidDel="00000000" w:rsidR="00000000" w:rsidRPr="00000000">
        <w:rPr>
          <w:rtl w:val="0"/>
        </w:rPr>
        <w:t xml:space="preserve">You might have a lot of different verb tenses in this last paragraph because you might give more information about what happened next, and then what things were like for a while after that point, and you might even come into present tense–what has happened since, and what is the case now.</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Después de ese día, mi mamá y la mamá de Brandon, quien se llamaba Laura, empezaron una buena amistad. A veces Laura me cuidaba cuando mis papás estaban trabajando. Brandon y yo fuimos muy buenos amigos por tres años, hasta el día en que me mudé a Portland, cuando tenía ocho años. Ahora, casi no recuerdo mi niñez antes de los ocho años. Lo que sí recuerdo es todo el tiempo que pasé en el bosque con mi mejor amigo. No he vuelto a hablar con Brandon, pero creo que él también me recuerda, ¡y estoy segura que recuerda el momento cuando vimos al policía hablando con su mamá!</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